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21B1" w14:textId="3DAEDDEC" w:rsidR="00161E60" w:rsidRPr="00986E28" w:rsidRDefault="00161E60" w:rsidP="00161E60">
      <w:pPr>
        <w:spacing w:after="0"/>
        <w:jc w:val="center"/>
        <w:rPr>
          <w:b/>
          <w:bCs/>
          <w:sz w:val="28"/>
          <w:szCs w:val="28"/>
        </w:rPr>
      </w:pPr>
      <w:r w:rsidRPr="00986E28">
        <w:rPr>
          <w:b/>
          <w:bCs/>
          <w:sz w:val="28"/>
          <w:szCs w:val="28"/>
        </w:rPr>
        <w:t>BRINTON PARISH COUNCIL</w:t>
      </w:r>
    </w:p>
    <w:p w14:paraId="78846D63" w14:textId="5236976C" w:rsidR="00161E60" w:rsidRDefault="00161E60" w:rsidP="00161E60">
      <w:pPr>
        <w:spacing w:after="0"/>
      </w:pPr>
      <w:r>
        <w:rPr>
          <w:b/>
          <w:bCs/>
        </w:rPr>
        <w:t>Members of the Council</w:t>
      </w:r>
    </w:p>
    <w:p w14:paraId="7BBAA03A" w14:textId="5AE2CF3A" w:rsidR="005E6516" w:rsidRDefault="00161E60" w:rsidP="00161E60">
      <w:pPr>
        <w:spacing w:after="0"/>
        <w:jc w:val="center"/>
      </w:pPr>
      <w:r>
        <w:t xml:space="preserve">You are summoned to attend </w:t>
      </w:r>
      <w:r w:rsidR="001E3FFC">
        <w:t>the Annual M</w:t>
      </w:r>
      <w:r>
        <w:t xml:space="preserve">eeting of Brinton Parish Council in </w:t>
      </w:r>
      <w:proofErr w:type="spellStart"/>
      <w:r>
        <w:t>Sharrington</w:t>
      </w:r>
      <w:proofErr w:type="spellEnd"/>
      <w:r>
        <w:t xml:space="preserve"> Village Hall</w:t>
      </w:r>
    </w:p>
    <w:p w14:paraId="135BF3A9" w14:textId="1C3E3D9B" w:rsidR="00161E60" w:rsidRDefault="00161E60" w:rsidP="00161E60">
      <w:pPr>
        <w:spacing w:after="0"/>
        <w:jc w:val="center"/>
      </w:pPr>
      <w:r>
        <w:t xml:space="preserve"> on Thursday </w:t>
      </w:r>
      <w:r w:rsidR="001E3FFC">
        <w:t>19</w:t>
      </w:r>
      <w:r w:rsidR="001E3FFC" w:rsidRPr="001E3FFC">
        <w:rPr>
          <w:vertAlign w:val="superscript"/>
        </w:rPr>
        <w:t>th</w:t>
      </w:r>
      <w:r w:rsidR="001E3FFC">
        <w:t xml:space="preserve"> May</w:t>
      </w:r>
      <w:r>
        <w:t xml:space="preserve"> 2022 at 7</w:t>
      </w:r>
      <w:r w:rsidR="001E3FFC">
        <w:t>.30</w:t>
      </w:r>
      <w:r>
        <w:t>pm</w:t>
      </w:r>
    </w:p>
    <w:p w14:paraId="161A628B" w14:textId="3F0E916D" w:rsidR="00161E60" w:rsidRDefault="00986E28" w:rsidP="00161E60">
      <w:pPr>
        <w:spacing w:after="0"/>
        <w:jc w:val="right"/>
        <w:rPr>
          <w:rFonts w:cstheme="minorHAnsi"/>
        </w:rPr>
      </w:pPr>
      <w:r>
        <w:rPr>
          <w:rFonts w:ascii="Bradley Hand ITC" w:hAnsi="Bradley Hand ITC" w:cstheme="minorHAnsi"/>
        </w:rPr>
        <w:t xml:space="preserve">S. H. Hayden - </w:t>
      </w:r>
      <w:r w:rsidR="00161E60">
        <w:rPr>
          <w:rFonts w:cstheme="minorHAnsi"/>
        </w:rPr>
        <w:t>Locum Clerk</w:t>
      </w:r>
    </w:p>
    <w:p w14:paraId="54F4CB97" w14:textId="31E8A321" w:rsidR="009A76FA" w:rsidRDefault="009A76FA" w:rsidP="00EA0274">
      <w:pPr>
        <w:spacing w:after="0"/>
        <w:jc w:val="right"/>
        <w:rPr>
          <w:rFonts w:cstheme="minorHAnsi"/>
        </w:rPr>
      </w:pPr>
      <w:r>
        <w:rPr>
          <w:rFonts w:cstheme="minorHAnsi"/>
        </w:rPr>
        <w:t>10th May 2022</w:t>
      </w:r>
    </w:p>
    <w:p w14:paraId="7C70D384" w14:textId="60CF8086" w:rsidR="00161E60" w:rsidRDefault="001E3FFC" w:rsidP="00161E60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 </w:t>
      </w:r>
      <w:r w:rsidR="00161E60">
        <w:rPr>
          <w:rFonts w:cstheme="minorHAnsi"/>
        </w:rPr>
        <w:t>The Public are welcome to attend this Parish Council Meeting</w:t>
      </w:r>
    </w:p>
    <w:p w14:paraId="349DFE57" w14:textId="77777777" w:rsidR="00FC1216" w:rsidRDefault="00FC1216" w:rsidP="00161E60">
      <w:pPr>
        <w:spacing w:after="0"/>
        <w:jc w:val="center"/>
        <w:rPr>
          <w:rFonts w:cstheme="minorHAnsi"/>
        </w:rPr>
      </w:pPr>
    </w:p>
    <w:p w14:paraId="767EF3F4" w14:textId="77777777" w:rsidR="009A76FA" w:rsidRDefault="00161E60" w:rsidP="009A76FA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AGENDA</w:t>
      </w:r>
    </w:p>
    <w:p w14:paraId="56825DF3" w14:textId="66A55698" w:rsidR="001E3FFC" w:rsidRPr="009A76FA" w:rsidRDefault="001E3FFC" w:rsidP="009A76FA">
      <w:pPr>
        <w:tabs>
          <w:tab w:val="left" w:pos="567"/>
        </w:tabs>
        <w:spacing w:after="0"/>
        <w:rPr>
          <w:rFonts w:cstheme="minorHAnsi"/>
          <w:sz w:val="28"/>
          <w:szCs w:val="28"/>
        </w:rPr>
      </w:pPr>
      <w:r w:rsidRPr="00EC0C05">
        <w:rPr>
          <w:rFonts w:cstheme="minorHAnsi"/>
        </w:rPr>
        <w:t>1.</w:t>
      </w:r>
      <w:r w:rsidR="009A76FA">
        <w:rPr>
          <w:rFonts w:cstheme="minorHAnsi"/>
        </w:rPr>
        <w:tab/>
      </w:r>
      <w:r w:rsidRPr="00EC0C05">
        <w:rPr>
          <w:rFonts w:cstheme="minorHAnsi"/>
        </w:rPr>
        <w:t xml:space="preserve">To elect the Chairman of the Council </w:t>
      </w:r>
      <w:r>
        <w:rPr>
          <w:rFonts w:cstheme="minorHAnsi"/>
        </w:rPr>
        <w:t xml:space="preserve">followed by </w:t>
      </w:r>
      <w:r w:rsidRPr="00EC0C05">
        <w:rPr>
          <w:rFonts w:cstheme="minorHAnsi"/>
        </w:rPr>
        <w:t>signing of Acceptance of Office</w:t>
      </w:r>
    </w:p>
    <w:p w14:paraId="31FEF0B3" w14:textId="6D80B21E" w:rsidR="001E3FFC" w:rsidRDefault="001E3FFC" w:rsidP="001E3FFC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 w:rsidRPr="00EC0C05">
        <w:rPr>
          <w:rFonts w:cstheme="minorHAnsi"/>
        </w:rPr>
        <w:t>2.</w:t>
      </w:r>
      <w:r w:rsidRPr="00EC0C05">
        <w:rPr>
          <w:rFonts w:cstheme="minorHAnsi"/>
        </w:rPr>
        <w:tab/>
        <w:t>To elect the Vice Chairman</w:t>
      </w:r>
    </w:p>
    <w:p w14:paraId="61B32371" w14:textId="52A2144D" w:rsidR="00161E60" w:rsidRDefault="001E3FFC" w:rsidP="008C65FB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3</w:t>
      </w:r>
      <w:r w:rsidR="008C65FB" w:rsidRPr="008C65FB">
        <w:rPr>
          <w:rFonts w:cstheme="minorHAnsi"/>
        </w:rPr>
        <w:t>.</w:t>
      </w:r>
      <w:r w:rsidR="008C65FB">
        <w:rPr>
          <w:rFonts w:cstheme="minorHAnsi"/>
        </w:rPr>
        <w:tab/>
        <w:t>To consider and accept apologies for absence</w:t>
      </w:r>
    </w:p>
    <w:p w14:paraId="1D9BEA0E" w14:textId="3DB814F3" w:rsidR="00B87A42" w:rsidRDefault="001E3FFC" w:rsidP="008C65FB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4</w:t>
      </w:r>
      <w:r w:rsidR="008C65FB">
        <w:rPr>
          <w:rFonts w:cstheme="minorHAnsi"/>
        </w:rPr>
        <w:t>.</w:t>
      </w:r>
      <w:r w:rsidR="008C65FB">
        <w:rPr>
          <w:rFonts w:cstheme="minorHAnsi"/>
        </w:rPr>
        <w:tab/>
        <w:t>To receive any declaration</w:t>
      </w:r>
      <w:r>
        <w:rPr>
          <w:rFonts w:cstheme="minorHAnsi"/>
        </w:rPr>
        <w:t>s</w:t>
      </w:r>
      <w:r w:rsidR="008C65FB">
        <w:rPr>
          <w:rFonts w:cstheme="minorHAnsi"/>
        </w:rPr>
        <w:t xml:space="preserve"> of interest and </w:t>
      </w:r>
      <w:r w:rsidR="009A76FA">
        <w:rPr>
          <w:rFonts w:cstheme="minorHAnsi"/>
        </w:rPr>
        <w:t>agree any</w:t>
      </w:r>
      <w:r w:rsidR="008C65FB">
        <w:rPr>
          <w:rFonts w:cstheme="minorHAnsi"/>
        </w:rPr>
        <w:t xml:space="preserve"> dispensations of disclosable pecuniary interests</w:t>
      </w:r>
    </w:p>
    <w:p w14:paraId="2CA74322" w14:textId="18A2F6AF" w:rsidR="002C06C6" w:rsidRDefault="00BC4E3D" w:rsidP="008C65FB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5</w:t>
      </w:r>
      <w:r w:rsidR="008C65FB">
        <w:rPr>
          <w:rFonts w:cstheme="minorHAnsi"/>
        </w:rPr>
        <w:t>.</w:t>
      </w:r>
      <w:r w:rsidR="008C65FB">
        <w:rPr>
          <w:rFonts w:cstheme="minorHAnsi"/>
        </w:rPr>
        <w:tab/>
      </w:r>
      <w:r w:rsidR="00B87A42">
        <w:rPr>
          <w:rFonts w:cstheme="minorHAnsi"/>
        </w:rPr>
        <w:t xml:space="preserve">To approve the minutes of the meeting held on </w:t>
      </w:r>
      <w:r w:rsidR="00F83E38">
        <w:rPr>
          <w:rFonts w:cstheme="minorHAnsi"/>
        </w:rPr>
        <w:t>3</w:t>
      </w:r>
      <w:r w:rsidR="00F83E38" w:rsidRPr="00F83E38">
        <w:rPr>
          <w:rFonts w:cstheme="minorHAnsi"/>
          <w:vertAlign w:val="superscript"/>
        </w:rPr>
        <w:t>rd</w:t>
      </w:r>
      <w:r w:rsidR="00F83E38">
        <w:rPr>
          <w:rFonts w:cstheme="minorHAnsi"/>
        </w:rPr>
        <w:t xml:space="preserve"> March</w:t>
      </w:r>
      <w:r w:rsidR="002C06C6">
        <w:rPr>
          <w:rFonts w:cstheme="minorHAnsi"/>
        </w:rPr>
        <w:t xml:space="preserve"> 2022</w:t>
      </w:r>
    </w:p>
    <w:p w14:paraId="7FF6C628" w14:textId="7361C754" w:rsidR="00B87A42" w:rsidRDefault="00BC4E3D" w:rsidP="008C65FB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6</w:t>
      </w:r>
      <w:r w:rsidR="00B87A42">
        <w:rPr>
          <w:rFonts w:cstheme="minorHAnsi"/>
        </w:rPr>
        <w:t>.</w:t>
      </w:r>
      <w:r w:rsidR="00B87A42">
        <w:rPr>
          <w:rFonts w:cstheme="minorHAnsi"/>
        </w:rPr>
        <w:tab/>
        <w:t>Matters arising from those minutes</w:t>
      </w:r>
    </w:p>
    <w:p w14:paraId="558E8515" w14:textId="7E8DD700" w:rsidR="00B87A42" w:rsidRDefault="00BC4E3D" w:rsidP="008C65FB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7</w:t>
      </w:r>
      <w:r w:rsidR="00B87A42">
        <w:rPr>
          <w:rFonts w:cstheme="minorHAnsi"/>
        </w:rPr>
        <w:t>.</w:t>
      </w:r>
      <w:r w:rsidR="00B87A42">
        <w:rPr>
          <w:rFonts w:cstheme="minorHAnsi"/>
        </w:rPr>
        <w:tab/>
        <w:t>To receive reports from County and District Councillors</w:t>
      </w:r>
    </w:p>
    <w:p w14:paraId="5100970B" w14:textId="5B5686AB" w:rsidR="00986E28" w:rsidRDefault="00BC4E3D" w:rsidP="008C65FB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8</w:t>
      </w:r>
      <w:r w:rsidR="00B87A42">
        <w:rPr>
          <w:rFonts w:cstheme="minorHAnsi"/>
        </w:rPr>
        <w:t>.</w:t>
      </w:r>
      <w:r w:rsidR="00B87A42">
        <w:rPr>
          <w:rFonts w:cstheme="minorHAnsi"/>
        </w:rPr>
        <w:tab/>
        <w:t xml:space="preserve">Public questions, </w:t>
      </w:r>
      <w:proofErr w:type="gramStart"/>
      <w:r w:rsidR="00B87A42">
        <w:rPr>
          <w:rFonts w:cstheme="minorHAnsi"/>
        </w:rPr>
        <w:t>comments</w:t>
      </w:r>
      <w:proofErr w:type="gramEnd"/>
      <w:r w:rsidR="00B87A42">
        <w:rPr>
          <w:rFonts w:cstheme="minorHAnsi"/>
        </w:rPr>
        <w:t xml:space="preserve"> or representations</w:t>
      </w:r>
    </w:p>
    <w:p w14:paraId="70DD646F" w14:textId="40ED6F4E" w:rsidR="00B87A42" w:rsidRDefault="00BC4E3D" w:rsidP="008C65FB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9</w:t>
      </w:r>
      <w:r w:rsidR="00B87A42">
        <w:rPr>
          <w:rFonts w:cstheme="minorHAnsi"/>
        </w:rPr>
        <w:t>.</w:t>
      </w:r>
      <w:r w:rsidR="00B87A42">
        <w:rPr>
          <w:rFonts w:cstheme="minorHAnsi"/>
        </w:rPr>
        <w:tab/>
      </w:r>
      <w:r w:rsidR="00B87A42">
        <w:rPr>
          <w:rFonts w:cstheme="minorHAnsi"/>
          <w:u w:val="single"/>
        </w:rPr>
        <w:t>Planning</w:t>
      </w:r>
    </w:p>
    <w:p w14:paraId="17C00EE3" w14:textId="2E43343C" w:rsidR="00230D09" w:rsidRDefault="00BC4E3D" w:rsidP="002C06C6">
      <w:pPr>
        <w:tabs>
          <w:tab w:val="left" w:pos="567"/>
        </w:tabs>
        <w:spacing w:after="0"/>
        <w:jc w:val="both"/>
        <w:rPr>
          <w:rFonts w:cstheme="minorHAnsi"/>
          <w:i/>
          <w:iCs/>
        </w:rPr>
      </w:pPr>
      <w:r>
        <w:rPr>
          <w:rFonts w:cstheme="minorHAnsi"/>
        </w:rPr>
        <w:t>9</w:t>
      </w:r>
      <w:r w:rsidR="00B87A42">
        <w:rPr>
          <w:rFonts w:cstheme="minorHAnsi"/>
        </w:rPr>
        <w:t>.1</w:t>
      </w:r>
      <w:r w:rsidR="00B87A42">
        <w:rPr>
          <w:rFonts w:cstheme="minorHAnsi"/>
        </w:rPr>
        <w:tab/>
        <w:t>To discuss and make observations on any applications received after the date of this Agenda</w:t>
      </w:r>
      <w:r w:rsidR="00230D09">
        <w:rPr>
          <w:rFonts w:cstheme="minorHAnsi"/>
          <w:i/>
          <w:iCs/>
        </w:rPr>
        <w:t xml:space="preserve"> </w:t>
      </w:r>
    </w:p>
    <w:p w14:paraId="5730D3FB" w14:textId="6C3D2CDA" w:rsidR="000B7C73" w:rsidRDefault="00BC4E3D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9</w:t>
      </w:r>
      <w:r w:rsidR="000B7C73">
        <w:rPr>
          <w:rFonts w:cstheme="minorHAnsi"/>
        </w:rPr>
        <w:t>.</w:t>
      </w:r>
      <w:r w:rsidR="002C06C6">
        <w:rPr>
          <w:rFonts w:cstheme="minorHAnsi"/>
        </w:rPr>
        <w:t>2</w:t>
      </w:r>
      <w:r w:rsidR="000B7C73">
        <w:rPr>
          <w:rFonts w:cstheme="minorHAnsi"/>
        </w:rPr>
        <w:tab/>
        <w:t>Update on other applications:</w:t>
      </w:r>
    </w:p>
    <w:p w14:paraId="1F30BDF0" w14:textId="6EDE5BE4" w:rsidR="002C06C6" w:rsidRDefault="002C06C6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  <w:i/>
          <w:iCs/>
        </w:rPr>
        <w:tab/>
        <w:t xml:space="preserve">PF/21/3266 First floor side and rear extensions with rear balconies – Bramblings, The Street, </w:t>
      </w:r>
      <w:proofErr w:type="spellStart"/>
      <w:r>
        <w:rPr>
          <w:rFonts w:cstheme="minorHAnsi"/>
          <w:i/>
          <w:iCs/>
        </w:rPr>
        <w:t>Sharrington</w:t>
      </w:r>
      <w:proofErr w:type="spellEnd"/>
      <w:r>
        <w:rPr>
          <w:rFonts w:cstheme="minorHAnsi"/>
          <w:i/>
          <w:iCs/>
        </w:rPr>
        <w:t xml:space="preserve">, </w:t>
      </w:r>
    </w:p>
    <w:p w14:paraId="37AFC6DC" w14:textId="73681EA5" w:rsidR="00FC1216" w:rsidRDefault="000B7C73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  <w:i/>
          <w:iCs/>
        </w:rPr>
      </w:pPr>
      <w:r>
        <w:rPr>
          <w:rFonts w:cstheme="minorHAnsi"/>
        </w:rPr>
        <w:tab/>
      </w:r>
      <w:r w:rsidR="007F1F65">
        <w:rPr>
          <w:rFonts w:cstheme="minorHAnsi"/>
          <w:i/>
          <w:iCs/>
        </w:rPr>
        <w:t>PF/21/3040 Single storey rear extension, front porch, demolition of attached garage and erection of detached double garage to front of dwel</w:t>
      </w:r>
      <w:r w:rsidR="00635BB6">
        <w:rPr>
          <w:rFonts w:cstheme="minorHAnsi"/>
          <w:i/>
          <w:iCs/>
        </w:rPr>
        <w:t>l</w:t>
      </w:r>
      <w:r w:rsidR="007F1F65">
        <w:rPr>
          <w:rFonts w:cstheme="minorHAnsi"/>
          <w:i/>
          <w:iCs/>
        </w:rPr>
        <w:t xml:space="preserve">ing, </w:t>
      </w:r>
      <w:r w:rsidR="00635BB6">
        <w:rPr>
          <w:rFonts w:cstheme="minorHAnsi"/>
          <w:i/>
          <w:iCs/>
        </w:rPr>
        <w:t>v</w:t>
      </w:r>
      <w:r w:rsidR="007F1F65">
        <w:rPr>
          <w:rFonts w:cstheme="minorHAnsi"/>
          <w:i/>
          <w:iCs/>
        </w:rPr>
        <w:t>ertical timber boarding over external brickwork, replacement roof covering and replacement windows, new vehicle access and driveway</w:t>
      </w:r>
      <w:r w:rsidR="000B478C">
        <w:rPr>
          <w:rFonts w:cstheme="minorHAnsi"/>
          <w:i/>
          <w:iCs/>
        </w:rPr>
        <w:t xml:space="preserve"> </w:t>
      </w:r>
      <w:proofErr w:type="spellStart"/>
      <w:r w:rsidR="000B478C">
        <w:rPr>
          <w:rFonts w:cstheme="minorHAnsi"/>
          <w:i/>
          <w:iCs/>
        </w:rPr>
        <w:t>Rovale</w:t>
      </w:r>
      <w:proofErr w:type="spellEnd"/>
      <w:r w:rsidR="000B478C">
        <w:rPr>
          <w:rFonts w:cstheme="minorHAnsi"/>
          <w:i/>
          <w:iCs/>
        </w:rPr>
        <w:t xml:space="preserve">, </w:t>
      </w:r>
      <w:proofErr w:type="spellStart"/>
      <w:r w:rsidR="000B478C">
        <w:rPr>
          <w:rFonts w:cstheme="minorHAnsi"/>
          <w:i/>
          <w:iCs/>
        </w:rPr>
        <w:t>Thornage</w:t>
      </w:r>
      <w:proofErr w:type="spellEnd"/>
      <w:r w:rsidR="000B478C">
        <w:rPr>
          <w:rFonts w:cstheme="minorHAnsi"/>
          <w:i/>
          <w:iCs/>
        </w:rPr>
        <w:t xml:space="preserve"> Road, </w:t>
      </w:r>
      <w:proofErr w:type="spellStart"/>
      <w:r w:rsidR="000B478C">
        <w:rPr>
          <w:rFonts w:cstheme="minorHAnsi"/>
          <w:i/>
          <w:iCs/>
        </w:rPr>
        <w:t>Sharrington</w:t>
      </w:r>
      <w:proofErr w:type="spellEnd"/>
      <w:r w:rsidR="000B478C">
        <w:rPr>
          <w:rFonts w:cstheme="minorHAnsi"/>
          <w:i/>
          <w:iCs/>
        </w:rPr>
        <w:t xml:space="preserve">, NR25 2PN </w:t>
      </w:r>
    </w:p>
    <w:p w14:paraId="0E90FF83" w14:textId="7C6CA1DD" w:rsidR="00FC1216" w:rsidRDefault="00FC1216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ab/>
        <w:t xml:space="preserve">PF/20/1278 Removal of Condition 3 (hedge retention) of planning permission PF/93/0561 to regularise position following removal of hedge – </w:t>
      </w:r>
      <w:proofErr w:type="spellStart"/>
      <w:r>
        <w:rPr>
          <w:rFonts w:cstheme="minorHAnsi"/>
          <w:i/>
          <w:iCs/>
        </w:rPr>
        <w:t>Knockavoe</w:t>
      </w:r>
      <w:proofErr w:type="spellEnd"/>
      <w:r>
        <w:rPr>
          <w:rFonts w:cstheme="minorHAnsi"/>
          <w:i/>
          <w:iCs/>
        </w:rPr>
        <w:t xml:space="preserve">, </w:t>
      </w:r>
      <w:proofErr w:type="spellStart"/>
      <w:r>
        <w:rPr>
          <w:rFonts w:cstheme="minorHAnsi"/>
          <w:i/>
          <w:iCs/>
        </w:rPr>
        <w:t>Sharrington</w:t>
      </w:r>
      <w:proofErr w:type="spellEnd"/>
    </w:p>
    <w:p w14:paraId="370193BC" w14:textId="3696BF7B" w:rsidR="002C06C6" w:rsidRDefault="00BC4E3D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9</w:t>
      </w:r>
      <w:r w:rsidR="002C06C6">
        <w:rPr>
          <w:rFonts w:cstheme="minorHAnsi"/>
        </w:rPr>
        <w:t>.3</w:t>
      </w:r>
      <w:r w:rsidR="000908A3">
        <w:rPr>
          <w:rFonts w:cstheme="minorHAnsi"/>
        </w:rPr>
        <w:t xml:space="preserve"> </w:t>
      </w:r>
      <w:r w:rsidR="002C06C6">
        <w:rPr>
          <w:rFonts w:cstheme="minorHAnsi"/>
        </w:rPr>
        <w:tab/>
        <w:t xml:space="preserve">Enforcement Matters </w:t>
      </w:r>
    </w:p>
    <w:p w14:paraId="15E20297" w14:textId="4302F70D" w:rsidR="002C06C6" w:rsidRDefault="002C06C6" w:rsidP="005E6516">
      <w:pPr>
        <w:tabs>
          <w:tab w:val="left" w:pos="567"/>
          <w:tab w:val="left" w:pos="1134"/>
        </w:tabs>
        <w:spacing w:after="0"/>
        <w:ind w:left="567" w:hanging="567"/>
        <w:jc w:val="both"/>
        <w:rPr>
          <w:rFonts w:cstheme="minorHAnsi"/>
          <w:i/>
          <w:iCs/>
        </w:rPr>
      </w:pPr>
      <w:r>
        <w:rPr>
          <w:rFonts w:cstheme="minorHAnsi"/>
        </w:rPr>
        <w:tab/>
      </w:r>
      <w:r w:rsidR="00BC4E3D">
        <w:rPr>
          <w:rFonts w:cstheme="minorHAnsi"/>
        </w:rPr>
        <w:t>9</w:t>
      </w:r>
      <w:r>
        <w:rPr>
          <w:rFonts w:cstheme="minorHAnsi"/>
        </w:rPr>
        <w:t xml:space="preserve">.3.1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Update  -</w:t>
      </w:r>
      <w:proofErr w:type="gramEnd"/>
      <w:r>
        <w:rPr>
          <w:rFonts w:cstheme="minorHAnsi"/>
        </w:rPr>
        <w:t xml:space="preserve"> </w:t>
      </w:r>
      <w:r w:rsidRPr="002C06C6">
        <w:rPr>
          <w:rFonts w:cstheme="minorHAnsi"/>
          <w:i/>
          <w:iCs/>
        </w:rPr>
        <w:t xml:space="preserve">Valley View, Brinton Road, </w:t>
      </w:r>
      <w:proofErr w:type="spellStart"/>
      <w:r w:rsidRPr="002C06C6">
        <w:rPr>
          <w:rFonts w:cstheme="minorHAnsi"/>
          <w:i/>
          <w:iCs/>
        </w:rPr>
        <w:t>Sharrington</w:t>
      </w:r>
      <w:proofErr w:type="spellEnd"/>
      <w:r w:rsidR="006056E8">
        <w:rPr>
          <w:rFonts w:cstheme="minorHAnsi"/>
          <w:i/>
          <w:iCs/>
        </w:rPr>
        <w:t xml:space="preserve"> </w:t>
      </w:r>
    </w:p>
    <w:p w14:paraId="0CCD7E74" w14:textId="3A7919F7" w:rsidR="00986E28" w:rsidRDefault="002C06C6" w:rsidP="005E6516">
      <w:pPr>
        <w:tabs>
          <w:tab w:val="left" w:pos="567"/>
          <w:tab w:val="left" w:pos="1134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  <w:i/>
          <w:iCs/>
        </w:rPr>
        <w:tab/>
      </w:r>
      <w:r w:rsidR="00BC4E3D">
        <w:rPr>
          <w:rFonts w:cstheme="minorHAnsi"/>
        </w:rPr>
        <w:t>9</w:t>
      </w:r>
      <w:r>
        <w:rPr>
          <w:rFonts w:cstheme="minorHAnsi"/>
        </w:rPr>
        <w:t xml:space="preserve">.3.2 </w:t>
      </w:r>
      <w:r>
        <w:rPr>
          <w:rFonts w:cstheme="minorHAnsi"/>
        </w:rPr>
        <w:tab/>
      </w:r>
      <w:r w:rsidR="000908A3">
        <w:rPr>
          <w:rFonts w:cstheme="minorHAnsi"/>
        </w:rPr>
        <w:t>Update</w:t>
      </w:r>
      <w:r>
        <w:rPr>
          <w:rFonts w:cstheme="minorHAnsi"/>
        </w:rPr>
        <w:t xml:space="preserve"> – </w:t>
      </w:r>
      <w:r>
        <w:rPr>
          <w:rFonts w:cstheme="minorHAnsi"/>
          <w:i/>
          <w:iCs/>
        </w:rPr>
        <w:t xml:space="preserve">Primrose Grove, </w:t>
      </w:r>
      <w:proofErr w:type="spellStart"/>
      <w:r>
        <w:rPr>
          <w:rFonts w:cstheme="minorHAnsi"/>
          <w:i/>
          <w:iCs/>
        </w:rPr>
        <w:t>Thornage</w:t>
      </w:r>
      <w:proofErr w:type="spellEnd"/>
      <w:r>
        <w:rPr>
          <w:rFonts w:cstheme="minorHAnsi"/>
          <w:i/>
          <w:iCs/>
        </w:rPr>
        <w:t xml:space="preserve"> Ro</w:t>
      </w:r>
      <w:r w:rsidR="00986E28">
        <w:rPr>
          <w:rFonts w:cstheme="minorHAnsi"/>
          <w:i/>
          <w:iCs/>
        </w:rPr>
        <w:t>a</w:t>
      </w:r>
      <w:r>
        <w:rPr>
          <w:rFonts w:cstheme="minorHAnsi"/>
          <w:i/>
          <w:iCs/>
        </w:rPr>
        <w:t xml:space="preserve">d, </w:t>
      </w:r>
      <w:proofErr w:type="spellStart"/>
      <w:r>
        <w:rPr>
          <w:rFonts w:cstheme="minorHAnsi"/>
          <w:i/>
          <w:iCs/>
        </w:rPr>
        <w:t>Sharrington</w:t>
      </w:r>
      <w:proofErr w:type="spellEnd"/>
    </w:p>
    <w:p w14:paraId="6B4576AB" w14:textId="3AAFAAF1" w:rsidR="000B7C73" w:rsidRDefault="00BC4E3D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10</w:t>
      </w:r>
      <w:r w:rsidR="000B7C73">
        <w:rPr>
          <w:rFonts w:cstheme="minorHAnsi"/>
        </w:rPr>
        <w:t>.</w:t>
      </w:r>
      <w:r w:rsidR="000B7C73">
        <w:rPr>
          <w:rFonts w:cstheme="minorHAnsi"/>
        </w:rPr>
        <w:tab/>
      </w:r>
      <w:r w:rsidR="000B7C73">
        <w:rPr>
          <w:rFonts w:cstheme="minorHAnsi"/>
          <w:u w:val="single"/>
        </w:rPr>
        <w:t>Finance and Regulatory</w:t>
      </w:r>
    </w:p>
    <w:p w14:paraId="728FF28B" w14:textId="3072F889" w:rsidR="000908A3" w:rsidRDefault="00BC4E3D" w:rsidP="000908A3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10</w:t>
      </w:r>
      <w:r w:rsidR="000B7C73">
        <w:rPr>
          <w:rFonts w:cstheme="minorHAnsi"/>
        </w:rPr>
        <w:t>.1</w:t>
      </w:r>
      <w:r w:rsidR="000B7C73">
        <w:rPr>
          <w:rFonts w:cstheme="minorHAnsi"/>
        </w:rPr>
        <w:tab/>
      </w:r>
      <w:r w:rsidR="000908A3" w:rsidRPr="00EC0C05">
        <w:rPr>
          <w:rFonts w:cstheme="minorHAnsi"/>
        </w:rPr>
        <w:t>To review the Parish Council’s insurance policy and approve payment of premium</w:t>
      </w:r>
    </w:p>
    <w:p w14:paraId="36B3957C" w14:textId="5437E300" w:rsidR="00BC4E3D" w:rsidRDefault="00BC4E3D" w:rsidP="000908A3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10.2</w:t>
      </w:r>
      <w:r>
        <w:rPr>
          <w:rFonts w:cstheme="minorHAnsi"/>
        </w:rPr>
        <w:tab/>
        <w:t>To consider donation to Friends of Brinton for purchase of noticeboard</w:t>
      </w:r>
    </w:p>
    <w:p w14:paraId="61A47F94" w14:textId="449CA5ED" w:rsidR="000908A3" w:rsidRDefault="00BC4E3D" w:rsidP="000908A3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10</w:t>
      </w:r>
      <w:r w:rsidR="000908A3">
        <w:rPr>
          <w:rFonts w:cstheme="minorHAnsi"/>
        </w:rPr>
        <w:t>.</w:t>
      </w:r>
      <w:r>
        <w:rPr>
          <w:rFonts w:cstheme="minorHAnsi"/>
        </w:rPr>
        <w:t>3</w:t>
      </w:r>
      <w:r w:rsidR="000908A3">
        <w:rPr>
          <w:rFonts w:cstheme="minorHAnsi"/>
        </w:rPr>
        <w:tab/>
        <w:t>To approve any payments</w:t>
      </w:r>
    </w:p>
    <w:p w14:paraId="3095606F" w14:textId="4B33A9C7" w:rsidR="000908A3" w:rsidRDefault="00BC4E3D" w:rsidP="000908A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10</w:t>
      </w:r>
      <w:r w:rsidR="000908A3">
        <w:rPr>
          <w:rFonts w:cstheme="minorHAnsi"/>
        </w:rPr>
        <w:t>.</w:t>
      </w:r>
      <w:r>
        <w:rPr>
          <w:rFonts w:cstheme="minorHAnsi"/>
        </w:rPr>
        <w:t>4</w:t>
      </w:r>
      <w:r w:rsidR="000908A3">
        <w:rPr>
          <w:rFonts w:cstheme="minorHAnsi"/>
        </w:rPr>
        <w:tab/>
        <w:t>To adopt Parish Council Policies and Document [as drafts on website]</w:t>
      </w:r>
    </w:p>
    <w:p w14:paraId="1810A239" w14:textId="20686AA2" w:rsidR="00BC4E3D" w:rsidRDefault="00BC4E3D" w:rsidP="00BC4E3D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10.5</w:t>
      </w:r>
      <w:r w:rsidR="000908A3">
        <w:rPr>
          <w:rFonts w:cstheme="minorHAnsi"/>
        </w:rPr>
        <w:tab/>
      </w:r>
      <w:r w:rsidR="000908A3" w:rsidRPr="00EC0C05">
        <w:rPr>
          <w:rFonts w:cstheme="minorHAnsi"/>
        </w:rPr>
        <w:t>To receive list of actuals against budget, balance sheet, bank reconciliation and expl</w:t>
      </w:r>
      <w:r w:rsidR="000908A3">
        <w:rPr>
          <w:rFonts w:cstheme="minorHAnsi"/>
        </w:rPr>
        <w:t>anation of variances</w:t>
      </w:r>
      <w:r w:rsidR="009A76FA">
        <w:rPr>
          <w:rFonts w:cstheme="minorHAnsi"/>
        </w:rPr>
        <w:t xml:space="preserve">, </w:t>
      </w:r>
      <w:r>
        <w:rPr>
          <w:rFonts w:cstheme="minorHAnsi"/>
        </w:rPr>
        <w:t xml:space="preserve">all </w:t>
      </w:r>
      <w:r w:rsidR="000908A3">
        <w:rPr>
          <w:rFonts w:cstheme="minorHAnsi"/>
        </w:rPr>
        <w:t>to 31.3.2</w:t>
      </w:r>
      <w:r>
        <w:rPr>
          <w:rFonts w:cstheme="minorHAnsi"/>
        </w:rPr>
        <w:t>2</w:t>
      </w:r>
    </w:p>
    <w:p w14:paraId="4D96909C" w14:textId="592A8181" w:rsidR="00D83054" w:rsidRDefault="00BC4E3D" w:rsidP="00BC4E3D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10.6</w:t>
      </w:r>
      <w:r w:rsidR="00306414">
        <w:rPr>
          <w:rFonts w:cstheme="minorHAnsi"/>
        </w:rPr>
        <w:tab/>
      </w:r>
      <w:r w:rsidR="00D83054">
        <w:rPr>
          <w:rFonts w:cstheme="minorHAnsi"/>
        </w:rPr>
        <w:t>Annual Governance and</w:t>
      </w:r>
      <w:r w:rsidR="00986E28">
        <w:rPr>
          <w:rFonts w:cstheme="minorHAnsi"/>
        </w:rPr>
        <w:t xml:space="preserve"> Accountability</w:t>
      </w:r>
      <w:r w:rsidR="00D83054">
        <w:rPr>
          <w:rFonts w:cstheme="minorHAnsi"/>
        </w:rPr>
        <w:t xml:space="preserve"> Return 202</w:t>
      </w:r>
      <w:r>
        <w:rPr>
          <w:rFonts w:cstheme="minorHAnsi"/>
        </w:rPr>
        <w:t>1-22</w:t>
      </w:r>
    </w:p>
    <w:p w14:paraId="3D17FEF9" w14:textId="1B7B9E15" w:rsidR="00D83054" w:rsidRDefault="00D83054" w:rsidP="00D83054">
      <w:pPr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ab/>
      </w:r>
      <w:proofErr w:type="gramStart"/>
      <w:r w:rsidR="009A76FA">
        <w:rPr>
          <w:rFonts w:cstheme="minorHAnsi"/>
        </w:rPr>
        <w:t>10</w:t>
      </w:r>
      <w:r>
        <w:rPr>
          <w:rFonts w:cstheme="minorHAnsi"/>
        </w:rPr>
        <w:t>.</w:t>
      </w:r>
      <w:r w:rsidR="009A76FA">
        <w:rPr>
          <w:rFonts w:cstheme="minorHAnsi"/>
        </w:rPr>
        <w:t>6</w:t>
      </w:r>
      <w:r>
        <w:rPr>
          <w:rFonts w:cstheme="minorHAnsi"/>
        </w:rPr>
        <w:t xml:space="preserve">.1  </w:t>
      </w:r>
      <w:r w:rsidRPr="00D83054">
        <w:rPr>
          <w:rFonts w:cstheme="minorHAnsi"/>
        </w:rPr>
        <w:t>To</w:t>
      </w:r>
      <w:proofErr w:type="gramEnd"/>
      <w:r w:rsidRPr="00D83054">
        <w:rPr>
          <w:rFonts w:cstheme="minorHAnsi"/>
        </w:rPr>
        <w:t xml:space="preserve"> receive the Annual Internal Audit Report 202</w:t>
      </w:r>
      <w:r w:rsidR="00BC4E3D">
        <w:rPr>
          <w:rFonts w:cstheme="minorHAnsi"/>
        </w:rPr>
        <w:t>1-22</w:t>
      </w:r>
    </w:p>
    <w:p w14:paraId="2CC877E4" w14:textId="5E3DC73E" w:rsidR="00D83054" w:rsidRDefault="00D83054" w:rsidP="00D83054">
      <w:pPr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ab/>
      </w:r>
      <w:proofErr w:type="gramStart"/>
      <w:r w:rsidR="009A76FA">
        <w:rPr>
          <w:rFonts w:cstheme="minorHAnsi"/>
        </w:rPr>
        <w:t>10.6.2</w:t>
      </w:r>
      <w:r>
        <w:rPr>
          <w:rFonts w:cstheme="minorHAnsi"/>
        </w:rPr>
        <w:t xml:space="preserve">  </w:t>
      </w:r>
      <w:r w:rsidRPr="00D83054">
        <w:rPr>
          <w:rFonts w:cstheme="minorHAnsi"/>
        </w:rPr>
        <w:t>To</w:t>
      </w:r>
      <w:proofErr w:type="gramEnd"/>
      <w:r w:rsidRPr="00D83054">
        <w:rPr>
          <w:rFonts w:cstheme="minorHAnsi"/>
        </w:rPr>
        <w:t xml:space="preserve"> approve section 1 Annual Governance Statement</w:t>
      </w:r>
    </w:p>
    <w:p w14:paraId="68892F7D" w14:textId="4FF4A6D1" w:rsidR="00D83054" w:rsidRPr="00D83054" w:rsidRDefault="00D83054" w:rsidP="00D83054">
      <w:pPr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ab/>
      </w:r>
      <w:proofErr w:type="gramStart"/>
      <w:r w:rsidR="009A76FA">
        <w:rPr>
          <w:rFonts w:cstheme="minorHAnsi"/>
        </w:rPr>
        <w:t>10.6.3</w:t>
      </w:r>
      <w:r>
        <w:rPr>
          <w:rFonts w:cstheme="minorHAnsi"/>
        </w:rPr>
        <w:t xml:space="preserve">  </w:t>
      </w:r>
      <w:r w:rsidRPr="00D83054">
        <w:rPr>
          <w:rFonts w:cstheme="minorHAnsi"/>
        </w:rPr>
        <w:t>To</w:t>
      </w:r>
      <w:proofErr w:type="gramEnd"/>
      <w:r w:rsidRPr="00D83054">
        <w:rPr>
          <w:rFonts w:cstheme="minorHAnsi"/>
        </w:rPr>
        <w:t xml:space="preserve"> approve section 2 Accounting Statements</w:t>
      </w:r>
    </w:p>
    <w:p w14:paraId="6EC5CD27" w14:textId="77BE2D20" w:rsidR="000B7C73" w:rsidRDefault="009A76FA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11</w:t>
      </w:r>
      <w:r w:rsidR="000B7C73">
        <w:rPr>
          <w:rFonts w:cstheme="minorHAnsi"/>
        </w:rPr>
        <w:t>.</w:t>
      </w:r>
      <w:r w:rsidR="000B7C73">
        <w:rPr>
          <w:rFonts w:cstheme="minorHAnsi"/>
        </w:rPr>
        <w:tab/>
        <w:t>To deal with any correspondence</w:t>
      </w:r>
    </w:p>
    <w:p w14:paraId="7ABCCAEE" w14:textId="123BB72E" w:rsidR="000B7C73" w:rsidRDefault="000B7C73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1</w:t>
      </w:r>
      <w:r w:rsidR="009A76FA">
        <w:rPr>
          <w:rFonts w:cstheme="minorHAnsi"/>
        </w:rPr>
        <w:t>2</w:t>
      </w:r>
      <w:r>
        <w:rPr>
          <w:rFonts w:cstheme="minorHAnsi"/>
        </w:rPr>
        <w:t>.</w:t>
      </w:r>
      <w:r>
        <w:rPr>
          <w:rFonts w:cstheme="minorHAnsi"/>
        </w:rPr>
        <w:tab/>
        <w:t>Matters for information only or next Agenda</w:t>
      </w:r>
    </w:p>
    <w:p w14:paraId="01327A26" w14:textId="4C85EA2A" w:rsidR="00CE5759" w:rsidRDefault="00CE5759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1</w:t>
      </w:r>
      <w:r w:rsidR="009A76FA">
        <w:rPr>
          <w:rFonts w:cstheme="minorHAnsi"/>
        </w:rPr>
        <w:t>3</w:t>
      </w:r>
      <w:r>
        <w:rPr>
          <w:rFonts w:cstheme="minorHAnsi"/>
        </w:rPr>
        <w:t>.</w:t>
      </w:r>
      <w:r>
        <w:rPr>
          <w:rFonts w:cstheme="minorHAnsi"/>
        </w:rPr>
        <w:tab/>
        <w:t>To arrange date of next meeting</w:t>
      </w:r>
    </w:p>
    <w:p w14:paraId="57C78522" w14:textId="60788213" w:rsidR="00BC4E3D" w:rsidRDefault="00524195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1</w:t>
      </w:r>
      <w:r w:rsidR="009A76FA">
        <w:rPr>
          <w:rFonts w:cstheme="minorHAnsi"/>
        </w:rPr>
        <w:t>4</w:t>
      </w:r>
      <w:r>
        <w:rPr>
          <w:rFonts w:cstheme="minorHAnsi"/>
        </w:rPr>
        <w:t>.</w:t>
      </w:r>
      <w:r>
        <w:rPr>
          <w:rFonts w:cstheme="minorHAnsi"/>
        </w:rPr>
        <w:tab/>
      </w:r>
      <w:r w:rsidR="000A0FB4">
        <w:rPr>
          <w:rFonts w:cstheme="minorHAnsi"/>
        </w:rPr>
        <w:t>Resolution t</w:t>
      </w:r>
      <w:r>
        <w:rPr>
          <w:rFonts w:cstheme="minorHAnsi"/>
        </w:rPr>
        <w:t xml:space="preserve">o close </w:t>
      </w:r>
      <w:r w:rsidR="000A0FB4">
        <w:rPr>
          <w:rFonts w:cstheme="minorHAnsi"/>
        </w:rPr>
        <w:t xml:space="preserve">the </w:t>
      </w:r>
      <w:r>
        <w:rPr>
          <w:rFonts w:cstheme="minorHAnsi"/>
        </w:rPr>
        <w:t>meeting</w:t>
      </w:r>
      <w:r w:rsidR="000A0FB4">
        <w:rPr>
          <w:rFonts w:cstheme="minorHAnsi"/>
        </w:rPr>
        <w:t xml:space="preserve"> to the press and public</w:t>
      </w:r>
      <w:r>
        <w:rPr>
          <w:rFonts w:cstheme="minorHAnsi"/>
        </w:rPr>
        <w:t xml:space="preserve"> under</w:t>
      </w:r>
      <w:r w:rsidR="000A0FB4">
        <w:rPr>
          <w:rFonts w:cstheme="minorHAnsi"/>
        </w:rPr>
        <w:t xml:space="preserve"> the Public Bodies (Admission to Meetings) Act 1960 </w:t>
      </w:r>
      <w:r w:rsidR="00EA0274">
        <w:rPr>
          <w:rFonts w:cstheme="minorHAnsi"/>
        </w:rPr>
        <w:t>to deal with item</w:t>
      </w:r>
      <w:r w:rsidR="00BC4E3D">
        <w:rPr>
          <w:rFonts w:cstheme="minorHAnsi"/>
        </w:rPr>
        <w:t>s</w:t>
      </w:r>
      <w:r w:rsidR="00EA0274">
        <w:rPr>
          <w:rFonts w:cstheme="minorHAnsi"/>
        </w:rPr>
        <w:t xml:space="preserve"> 1</w:t>
      </w:r>
      <w:r w:rsidR="00FC3D3F">
        <w:rPr>
          <w:rFonts w:cstheme="minorHAnsi"/>
        </w:rPr>
        <w:t>4</w:t>
      </w:r>
      <w:r w:rsidR="00892637">
        <w:rPr>
          <w:rFonts w:cstheme="minorHAnsi"/>
        </w:rPr>
        <w:t>.1 and 1</w:t>
      </w:r>
      <w:r w:rsidR="00FC3D3F">
        <w:rPr>
          <w:rFonts w:cstheme="minorHAnsi"/>
        </w:rPr>
        <w:t>4</w:t>
      </w:r>
      <w:r w:rsidR="00892637">
        <w:rPr>
          <w:rFonts w:cstheme="minorHAnsi"/>
        </w:rPr>
        <w:t xml:space="preserve">.2 </w:t>
      </w:r>
    </w:p>
    <w:p w14:paraId="22714BD8" w14:textId="4B986859" w:rsidR="00892637" w:rsidRDefault="00BC4E3D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1</w:t>
      </w:r>
      <w:r w:rsidR="009A76FA">
        <w:rPr>
          <w:rFonts w:cstheme="minorHAnsi"/>
        </w:rPr>
        <w:t>4</w:t>
      </w:r>
      <w:r>
        <w:rPr>
          <w:rFonts w:cstheme="minorHAnsi"/>
        </w:rPr>
        <w:t>.</w:t>
      </w:r>
      <w:r w:rsidR="009A76FA">
        <w:rPr>
          <w:rFonts w:cstheme="minorHAnsi"/>
        </w:rPr>
        <w:t>1</w:t>
      </w:r>
      <w:r>
        <w:rPr>
          <w:rFonts w:cstheme="minorHAnsi"/>
        </w:rPr>
        <w:tab/>
        <w:t>R</w:t>
      </w:r>
      <w:r w:rsidR="00892637">
        <w:rPr>
          <w:rFonts w:cstheme="minorHAnsi"/>
        </w:rPr>
        <w:t>eview any applications for clerk vacancy</w:t>
      </w:r>
    </w:p>
    <w:p w14:paraId="6214F8BE" w14:textId="02EA07E4" w:rsidR="00EA0274" w:rsidRDefault="00EA0274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1</w:t>
      </w:r>
      <w:r w:rsidR="009A76FA">
        <w:rPr>
          <w:rFonts w:cstheme="minorHAnsi"/>
        </w:rPr>
        <w:t>4.2</w:t>
      </w:r>
      <w:r>
        <w:rPr>
          <w:rFonts w:cstheme="minorHAnsi"/>
        </w:rPr>
        <w:tab/>
      </w:r>
      <w:r w:rsidR="00FC1216">
        <w:rPr>
          <w:rFonts w:cstheme="minorHAnsi"/>
        </w:rPr>
        <w:t>U</w:t>
      </w:r>
      <w:r>
        <w:rPr>
          <w:rFonts w:cstheme="minorHAnsi"/>
        </w:rPr>
        <w:t xml:space="preserve">pdate </w:t>
      </w:r>
      <w:r w:rsidR="009639AA">
        <w:rPr>
          <w:rFonts w:cstheme="minorHAnsi"/>
        </w:rPr>
        <w:t>on</w:t>
      </w:r>
      <w:r>
        <w:rPr>
          <w:rFonts w:cstheme="minorHAnsi"/>
        </w:rPr>
        <w:t xml:space="preserve"> Parish Council documents held by</w:t>
      </w:r>
      <w:r w:rsidR="000A0FB4">
        <w:rPr>
          <w:rFonts w:cstheme="minorHAnsi"/>
        </w:rPr>
        <w:t xml:space="preserve"> previous clerk</w:t>
      </w:r>
    </w:p>
    <w:sectPr w:rsidR="00EA0274" w:rsidSect="00892637">
      <w:footerReference w:type="default" r:id="rId8"/>
      <w:pgSz w:w="11906" w:h="16838"/>
      <w:pgMar w:top="851" w:right="1274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2DA37" w14:textId="77777777" w:rsidR="001008DD" w:rsidRDefault="001008DD" w:rsidP="00BE67CF">
      <w:pPr>
        <w:spacing w:after="0" w:line="240" w:lineRule="auto"/>
      </w:pPr>
      <w:r>
        <w:separator/>
      </w:r>
    </w:p>
  </w:endnote>
  <w:endnote w:type="continuationSeparator" w:id="0">
    <w:p w14:paraId="2A3E317A" w14:textId="77777777" w:rsidR="001008DD" w:rsidRDefault="001008DD" w:rsidP="00BE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1738" w14:textId="6ED9494E" w:rsidR="00BE67CF" w:rsidRPr="00BE67CF" w:rsidRDefault="00BE67CF">
    <w:pPr>
      <w:pStyle w:val="Footer"/>
      <w:rPr>
        <w:sz w:val="20"/>
        <w:szCs w:val="20"/>
      </w:rPr>
    </w:pPr>
    <w:r w:rsidRPr="00BE67CF">
      <w:rPr>
        <w:sz w:val="20"/>
        <w:szCs w:val="20"/>
      </w:rPr>
      <w:t>Locum Clerk: Mrs. Sarah Hayden, 53 Cromer Road, Lower Gresham, Norwich, NR11 8RB</w:t>
    </w:r>
  </w:p>
  <w:p w14:paraId="20DE273B" w14:textId="2B69DA30" w:rsidR="00BE67CF" w:rsidRPr="00BE67CF" w:rsidRDefault="00BE67CF">
    <w:pPr>
      <w:pStyle w:val="Footer"/>
      <w:rPr>
        <w:sz w:val="20"/>
        <w:szCs w:val="20"/>
      </w:rPr>
    </w:pPr>
    <w:r w:rsidRPr="00BE67CF">
      <w:rPr>
        <w:sz w:val="20"/>
        <w:szCs w:val="20"/>
      </w:rPr>
      <w:t xml:space="preserve">Email: </w:t>
    </w:r>
    <w:proofErr w:type="gramStart"/>
    <w:r w:rsidRPr="00BE67CF">
      <w:rPr>
        <w:sz w:val="20"/>
        <w:szCs w:val="20"/>
      </w:rPr>
      <w:t>brintonparishcouncil:gmail.com</w:t>
    </w:r>
    <w:proofErr w:type="gramEnd"/>
  </w:p>
  <w:p w14:paraId="16E430B1" w14:textId="0863098A" w:rsidR="00BE67CF" w:rsidRPr="00BE67CF" w:rsidRDefault="00BE67CF">
    <w:pPr>
      <w:pStyle w:val="Footer"/>
      <w:rPr>
        <w:sz w:val="20"/>
        <w:szCs w:val="20"/>
      </w:rPr>
    </w:pPr>
    <w:r w:rsidRPr="00BE67CF">
      <w:rPr>
        <w:sz w:val="20"/>
        <w:szCs w:val="20"/>
      </w:rPr>
      <w:t>Tel: 01263 570223</w:t>
    </w:r>
  </w:p>
  <w:p w14:paraId="13DB5F4A" w14:textId="77777777" w:rsidR="00BE67CF" w:rsidRDefault="00BE6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717CC" w14:textId="77777777" w:rsidR="001008DD" w:rsidRDefault="001008DD" w:rsidP="00BE67CF">
      <w:pPr>
        <w:spacing w:after="0" w:line="240" w:lineRule="auto"/>
      </w:pPr>
      <w:r>
        <w:separator/>
      </w:r>
    </w:p>
  </w:footnote>
  <w:footnote w:type="continuationSeparator" w:id="0">
    <w:p w14:paraId="65356603" w14:textId="77777777" w:rsidR="001008DD" w:rsidRDefault="001008DD" w:rsidP="00BE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1001"/>
    <w:multiLevelType w:val="hybridMultilevel"/>
    <w:tmpl w:val="A3AEE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C2D08"/>
    <w:multiLevelType w:val="hybridMultilevel"/>
    <w:tmpl w:val="7ABAC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F3226"/>
    <w:multiLevelType w:val="hybridMultilevel"/>
    <w:tmpl w:val="F6E0B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113701">
    <w:abstractNumId w:val="1"/>
  </w:num>
  <w:num w:numId="2" w16cid:durableId="1983272372">
    <w:abstractNumId w:val="0"/>
  </w:num>
  <w:num w:numId="3" w16cid:durableId="1415322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60"/>
    <w:rsid w:val="000908A3"/>
    <w:rsid w:val="000A0FB4"/>
    <w:rsid w:val="000B478C"/>
    <w:rsid w:val="000B7C73"/>
    <w:rsid w:val="001008DD"/>
    <w:rsid w:val="00161E60"/>
    <w:rsid w:val="001E3FFC"/>
    <w:rsid w:val="00230D09"/>
    <w:rsid w:val="002B5F9C"/>
    <w:rsid w:val="002C06C6"/>
    <w:rsid w:val="002D5ED1"/>
    <w:rsid w:val="00306414"/>
    <w:rsid w:val="003A0B03"/>
    <w:rsid w:val="004C685A"/>
    <w:rsid w:val="00524195"/>
    <w:rsid w:val="005836D8"/>
    <w:rsid w:val="005E6516"/>
    <w:rsid w:val="006056E8"/>
    <w:rsid w:val="00635BB6"/>
    <w:rsid w:val="006C774A"/>
    <w:rsid w:val="00701249"/>
    <w:rsid w:val="007F1F65"/>
    <w:rsid w:val="008757C4"/>
    <w:rsid w:val="00892637"/>
    <w:rsid w:val="008C65FB"/>
    <w:rsid w:val="009639AA"/>
    <w:rsid w:val="00986E28"/>
    <w:rsid w:val="009A76FA"/>
    <w:rsid w:val="00B87A42"/>
    <w:rsid w:val="00BC4E3D"/>
    <w:rsid w:val="00BE67CF"/>
    <w:rsid w:val="00C73372"/>
    <w:rsid w:val="00CA6241"/>
    <w:rsid w:val="00CE5759"/>
    <w:rsid w:val="00D83054"/>
    <w:rsid w:val="00EA0274"/>
    <w:rsid w:val="00EC782F"/>
    <w:rsid w:val="00F83E38"/>
    <w:rsid w:val="00FC1216"/>
    <w:rsid w:val="00FC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4D106"/>
  <w15:chartTrackingRefBased/>
  <w15:docId w15:val="{6FB24E06-CEB8-4470-A519-1ED3F2DE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7CF"/>
  </w:style>
  <w:style w:type="paragraph" w:styleId="Footer">
    <w:name w:val="footer"/>
    <w:basedOn w:val="Normal"/>
    <w:link w:val="FooterChar"/>
    <w:uiPriority w:val="99"/>
    <w:unhideWhenUsed/>
    <w:rsid w:val="00BE6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00BA4-FC98-4311-A440-4A9E8E13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4</cp:revision>
  <cp:lastPrinted>2022-05-10T14:52:00Z</cp:lastPrinted>
  <dcterms:created xsi:type="dcterms:W3CDTF">2022-05-09T11:39:00Z</dcterms:created>
  <dcterms:modified xsi:type="dcterms:W3CDTF">2022-05-10T14:53:00Z</dcterms:modified>
</cp:coreProperties>
</file>